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255" w:rsidRDefault="00696255">
      <w:pPr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696255" w:rsidRDefault="00696255">
      <w:pPr>
        <w:autoSpaceDE w:val="0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  <w:lang w:val="en-US"/>
        </w:rPr>
      </w:pPr>
    </w:p>
    <w:p w:rsidR="00696255" w:rsidRDefault="00696255">
      <w:pPr>
        <w:autoSpaceDE w:val="0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  <w:lang w:val="en-US"/>
        </w:rPr>
      </w:pPr>
    </w:p>
    <w:p w:rsidR="00696255" w:rsidRDefault="00696255">
      <w:pPr>
        <w:autoSpaceDE w:val="0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  <w:lang w:val="en-US"/>
        </w:rPr>
      </w:pPr>
    </w:p>
    <w:p w:rsidR="00696255" w:rsidRDefault="00696255">
      <w:pPr>
        <w:autoSpaceDE w:val="0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  <w:lang w:val="en-US"/>
        </w:rPr>
      </w:pPr>
    </w:p>
    <w:p w:rsidR="00696255" w:rsidRDefault="00BA72E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>
        <w:rPr>
          <w:rFonts w:ascii="Times New Roman" w:hAnsi="Times New Roman" w:cs="Times New Roman"/>
          <w:b/>
          <w:bCs/>
          <w:caps/>
          <w:sz w:val="56"/>
          <w:szCs w:val="56"/>
        </w:rPr>
        <w:t>Отчет</w:t>
      </w:r>
    </w:p>
    <w:p w:rsidR="00696255" w:rsidRDefault="00BA72E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о ПРОВЕДЕНИИ НЕЗАВИСИМОЙ ОЦЕНКИ КАЧЕСТВА ОКАЗАНИЯ УСЛУГ </w:t>
      </w:r>
    </w:p>
    <w:p w:rsidR="00696255" w:rsidRDefault="00BA72E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44"/>
        </w:rPr>
      </w:pPr>
      <w:r>
        <w:rPr>
          <w:rFonts w:ascii="Times New Roman" w:hAnsi="Times New Roman" w:cs="Times New Roman"/>
          <w:b/>
          <w:bCs/>
          <w:caps/>
          <w:sz w:val="32"/>
          <w:szCs w:val="44"/>
        </w:rPr>
        <w:t>В МУНИЦИПАЛЬНОМ БЮДЖЕТНОМ УЧРЕЖДЕНИИ КУЛЬТУРЫ</w:t>
      </w:r>
    </w:p>
    <w:p w:rsidR="00696255" w:rsidRDefault="00BA72E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«Централизованная клубная система»</w:t>
      </w:r>
    </w:p>
    <w:p w:rsidR="00696255" w:rsidRDefault="00BA72E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городского округа город Чкаловск</w:t>
      </w:r>
    </w:p>
    <w:p w:rsidR="00696255" w:rsidRDefault="00BA72E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Нижегородской области</w:t>
      </w:r>
    </w:p>
    <w:p w:rsidR="00696255" w:rsidRDefault="00696255">
      <w:pPr>
        <w:autoSpaceDE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96255" w:rsidRDefault="0034172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BA72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96255" w:rsidRDefault="00BA72E5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Независимая оценка качества оказания услуг организациями культуры является одной из форм общественного контроля и производится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696255" w:rsidRDefault="00BA72E5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МБУК ЦКС проводит сбор, обобщение и анализ информации о качестве оказания услуг учреждением культуры, анкетирование (опрос) потребителей о качестве оказания услуг. 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Осуществляя данную функцию,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МБУК ЦКС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</w:t>
      </w:r>
      <w:r>
        <w:rPr>
          <w:rFonts w:ascii="Segoe UI Symbol;Arial" w:hAnsi="Segoe UI Symbol;Arial" w:cs="Segoe UI Symbol;Aria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256 от 21.07.2014 г.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Приказом Министерства культуры Российской Федерации </w:t>
      </w:r>
      <w:r>
        <w:rPr>
          <w:rFonts w:ascii="Segoe UI Symbol;Arial" w:hAnsi="Segoe UI Symbol;Arial" w:cs="Segoe UI Symbol;Aria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2830 «Об утверждении показателей, характеризующих общие критерии оценки качества оказания услуг организациями культуры»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20.11.2015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«Методическими рекомендациями по проведению независимой оценки качества оказания услуг организациями культуры»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20.11.2015</w:t>
      </w:r>
      <w:r>
        <w:rPr>
          <w:rFonts w:ascii="Times New Roman" w:hAnsi="Times New Roman" w:cs="Times New Roman"/>
          <w:sz w:val="28"/>
          <w:szCs w:val="28"/>
        </w:rPr>
        <w:t>, разработанными Министерством культуры РФ.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Независимая оценка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 МБУК ЦКС предусматривала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качества оказания услуг использовалась общедоступная информация 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МБУК ЦКС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открытых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для размещения информации о государственных учреждениях в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6">
        <w:r>
          <w:rPr>
            <w:rStyle w:val="InternetLink"/>
            <w:rFonts w:ascii="Times New Roman" w:hAnsi="Times New Roman" w:cs="Times New Roman"/>
          </w:rPr>
          <w:t>www</w:t>
        </w:r>
      </w:hyperlink>
      <w:hyperlink r:id="rId7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8">
        <w:r>
          <w:rPr>
            <w:rStyle w:val="InternetLink"/>
            <w:rFonts w:ascii="Times New Roman" w:hAnsi="Times New Roman" w:cs="Times New Roman"/>
          </w:rPr>
          <w:t>bus</w:t>
        </w:r>
      </w:hyperlink>
      <w:hyperlink r:id="rId9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10">
        <w:r>
          <w:rPr>
            <w:rStyle w:val="InternetLink"/>
            <w:rFonts w:ascii="Times New Roman" w:hAnsi="Times New Roman" w:cs="Times New Roman"/>
          </w:rPr>
          <w:t>gov</w:t>
        </w:r>
      </w:hyperlink>
      <w:hyperlink r:id="rId11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12">
        <w:r>
          <w:rPr>
            <w:rStyle w:val="InternetLink"/>
            <w:rFonts w:ascii="Times New Roman" w:hAnsi="Times New Roman" w:cs="Times New Roman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55" w:rsidRDefault="00BA72E5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произвести оценку качества оказания услуг  МБУК ЦКС</w:t>
      </w:r>
    </w:p>
    <w:p w:rsidR="00696255" w:rsidRDefault="00BA72E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были решены следующие задачи:</w:t>
      </w:r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уровень удовлетворенности качеством оказания услуг МБУК ЦКС;</w:t>
      </w:r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уровень открытости и доступности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культуры для размещения информации о государственных и муниципальных учреждениях </w:t>
      </w:r>
      <w:hyperlink r:id="rId13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рекомендации по улучшению качества услуг в учреждении культуры.</w:t>
      </w:r>
    </w:p>
    <w:p w:rsidR="00696255" w:rsidRDefault="006962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6255" w:rsidRDefault="00BA72E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являлись посетители (пользователи услугами) МБУК ЦКС;</w:t>
      </w:r>
    </w:p>
    <w:p w:rsidR="00696255" w:rsidRDefault="00BA72E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696255" w:rsidRDefault="00BA72E5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Сбор, обобщение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качестве оказания услуг в</w:t>
      </w:r>
      <w:r>
        <w:rPr>
          <w:rFonts w:ascii="Times New Roman" w:hAnsi="Times New Roman" w:cs="Times New Roman"/>
          <w:sz w:val="28"/>
          <w:szCs w:val="28"/>
        </w:rPr>
        <w:t xml:space="preserve"> МБУК ЦКС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проводился по трем основным направлениям: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 оценка данных, размещенных на официальном сайте организации культуры;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14">
        <w:r>
          <w:rPr>
            <w:rStyle w:val="InternetLink"/>
            <w:rFonts w:ascii="Times New Roman" w:hAnsi="Times New Roman" w:cs="Times New Roman"/>
          </w:rPr>
          <w:t>www</w:t>
        </w:r>
      </w:hyperlink>
      <w:hyperlink r:id="rId15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16">
        <w:r>
          <w:rPr>
            <w:rStyle w:val="InternetLink"/>
            <w:rFonts w:ascii="Times New Roman" w:hAnsi="Times New Roman" w:cs="Times New Roman"/>
          </w:rPr>
          <w:t>bus</w:t>
        </w:r>
      </w:hyperlink>
      <w:hyperlink r:id="rId17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18">
        <w:r>
          <w:rPr>
            <w:rStyle w:val="InternetLink"/>
            <w:rFonts w:ascii="Times New Roman" w:hAnsi="Times New Roman" w:cs="Times New Roman"/>
          </w:rPr>
          <w:t>gov</w:t>
        </w:r>
      </w:hyperlink>
      <w:hyperlink r:id="rId19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20">
        <w:r>
          <w:rPr>
            <w:rStyle w:val="InternetLink"/>
            <w:rFonts w:ascii="Times New Roman" w:hAnsi="Times New Roman" w:cs="Times New Roman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данных и оценка удовлетворенности получателей услуг (анкетирование).</w:t>
      </w:r>
    </w:p>
    <w:p w:rsidR="00696255" w:rsidRDefault="00BA72E5">
      <w:pPr>
        <w:autoSpaceDE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показателей была сформирована итоговая оценка. Максимальная оценка, предполагаемая методологией данного исследования, могла составить 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баллов. Из них:</w:t>
      </w:r>
    </w:p>
    <w:p w:rsidR="00696255" w:rsidRDefault="00BA72E5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максимальный балл, формируемый на основе изучения и оценки данных, размещенных на официальном сайте организации культуры, мог составить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балла;</w:t>
      </w:r>
    </w:p>
    <w:p w:rsidR="00696255" w:rsidRDefault="00BA72E5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максимальный балл, формируемый на основе изучения и оценки данных на официальном сайте для размещения информации о государственных и муниципальных учреждениях в сети Интернет </w:t>
      </w:r>
      <w:hyperlink r:id="rId21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мог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255" w:rsidRDefault="00BA72E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максимальный балл, формируемый на основе сбора данных и оценки удовлетворенности получателей услуг, мог составить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696255" w:rsidRDefault="0069625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55" w:rsidRDefault="00BA72E5">
      <w:pPr>
        <w:numPr>
          <w:ilvl w:val="0"/>
          <w:numId w:val="1"/>
        </w:numPr>
        <w:autoSpaceDE w:val="0"/>
        <w:spacing w:after="12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мнений получателей услуг</w:t>
      </w:r>
    </w:p>
    <w:p w:rsidR="00696255" w:rsidRDefault="00BA72E5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мнений получателей услуг проводился путем:</w:t>
      </w:r>
    </w:p>
    <w:p w:rsidR="00696255" w:rsidRDefault="00BA72E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анкетирования,</w:t>
      </w:r>
    </w:p>
    <w:p w:rsidR="00696255" w:rsidRDefault="00BA72E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интернет-канал (наличие на сайте анкет и режим вопросов-ответов),</w:t>
      </w:r>
    </w:p>
    <w:p w:rsidR="00696255" w:rsidRDefault="00BA72E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интернет </w:t>
      </w:r>
      <w:hyperlink r:id="rId22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>,,</w:t>
      </w:r>
    </w:p>
    <w:p w:rsidR="00696255" w:rsidRDefault="00BA72E5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анкет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достоверности результатов опроса при составлении анкет, учитывались факторы, определяющие вид анкеты:</w:t>
      </w:r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проведения опроса: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анонимность</w:t>
      </w:r>
      <w:proofErr w:type="gramEnd"/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признак: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мужчина</w:t>
      </w:r>
      <w:proofErr w:type="gramEnd"/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</w:p>
    <w:p w:rsidR="00696255" w:rsidRDefault="00BA72E5">
      <w:pPr>
        <w:numPr>
          <w:ilvl w:val="0"/>
          <w:numId w:val="1"/>
        </w:numPr>
        <w:autoSpaceDE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статус: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-рабочий (служащий)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пенсионер</w:t>
      </w:r>
      <w:proofErr w:type="gramEnd"/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</w:t>
      </w:r>
      <w:proofErr w:type="gramEnd"/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пенсионер</w:t>
      </w:r>
    </w:p>
    <w:p w:rsidR="00696255" w:rsidRDefault="00BA72E5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 - инвалид</w:t>
      </w:r>
    </w:p>
    <w:p w:rsidR="00696255" w:rsidRDefault="00BA7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опроса </w:t>
      </w:r>
    </w:p>
    <w:p w:rsidR="00696255" w:rsidRDefault="0069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6255" w:rsidRDefault="00BA7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 опрошено 437 человек:</w:t>
      </w:r>
    </w:p>
    <w:p w:rsidR="00696255" w:rsidRDefault="00BA72E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</w:t>
      </w:r>
    </w:p>
    <w:p w:rsidR="00696255" w:rsidRDefault="00BA72E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мужчина: 163 ч. –37%</w:t>
      </w:r>
    </w:p>
    <w:p w:rsidR="00696255" w:rsidRDefault="00BA72E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женщина: 274 ч. –63%</w:t>
      </w:r>
    </w:p>
    <w:p w:rsidR="00696255" w:rsidRDefault="0069625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255" w:rsidRDefault="00BA72E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>Социальный статус: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– 75 ч. –17%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– 43 ч. –10%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(служащий) – 176 ч. – 40%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 – 102 ч. –23,5%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 – 26 ч. – 6%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статус – 9 ч. – 2%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пенсионер – 2 ч. – 0,5%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пенсионер-инвалид – 4 ч. –1%</w:t>
      </w:r>
    </w:p>
    <w:p w:rsidR="00696255" w:rsidRDefault="0069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3.Как Вы оцениваете информирование о новых мероприятиях? 0-7 баллов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(0 -очень плохо, 7 -отлично)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53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73,7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4.Как Вы оцениваете уровень комфортности пребывания в учреждении (места для </w:t>
      </w:r>
      <w:proofErr w:type="gramEnd"/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сидения, столы, гардероб, чистота помещений, качество санузлов и т.д.)? 0-5 баллов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(0 -очень плохо, 5 -отлично)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711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53,1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5.Как Вы оцениваете удобство пользования электронными сервисами, предоставляемыми учреждением? 0-5 баллов (0 -очень плохо, 5 -отлично)</w:t>
      </w:r>
    </w:p>
    <w:tbl>
      <w:tblPr>
        <w:tblW w:w="0" w:type="auto"/>
        <w:tblInd w:w="1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744"/>
      </w:tblGrid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625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пользуюсь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6.Как Вы оцениваете транспортную и пешую доступность учреждения?0-5 баллов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(0 -очень плохо, 5 -отлично)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53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7.Как Вы оцениваете удо</w:t>
      </w:r>
      <w:r w:rsidR="0034172E">
        <w:rPr>
          <w:rFonts w:ascii="Times New Roman" w:eastAsia="Times New Roman" w:hAnsi="Times New Roman" w:cs="Times New Roman"/>
          <w:sz w:val="28"/>
          <w:szCs w:val="28"/>
        </w:rPr>
        <w:t xml:space="preserve">бство графика работы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0-7 баллов</w:t>
      </w:r>
      <w:r w:rsidR="0034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(0 -очень плохо, 7 -отлично)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53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73,7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8.Как Вы оцениваете доброжелательность, вежливость, компетентность работников 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учреждения?0-7 баллов (0 -очень плохо, 7 -отлично)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2136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9.Как Вы оцениваете удовлетворенность качеством оказания  услуг учреждением в целом?0-5 баллов (0 -очень плохо, 5 -отлично)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995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10.Как Вы оцениваете разнообразие творческих групп и кружков по интересам?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0-9 баллов (0 -очень плохо, 9 -отлично)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102"/>
      </w:tblGrid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53.3</w:t>
            </w:r>
          </w:p>
        </w:tc>
      </w:tr>
      <w:tr w:rsidR="0069625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посещаю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0\2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11.Как Вы оцениваете качество проведения культурно-массовых мероприятий?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0-10 баллов (0 -очень плохо, 10 -отлично)</w:t>
      </w:r>
    </w:p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53"/>
      </w:tblGrid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0\2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696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11.9</w:t>
            </w:r>
          </w:p>
        </w:tc>
      </w:tr>
      <w:tr w:rsidR="006962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96255" w:rsidRDefault="00BA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74.6</w:t>
            </w:r>
          </w:p>
        </w:tc>
      </w:tr>
    </w:tbl>
    <w:p w:rsidR="00696255" w:rsidRDefault="006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6255" w:rsidRDefault="00BA72E5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Балловая оценка (общая) уровня удовлетворенности качеством оказания услуг выведена в результате анализа анкет.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>
        <w:rPr>
          <w:rFonts w:ascii="Times New Roman" w:eastAsia="Times New Roman" w:hAnsi="Times New Roman" w:cs="Times New Roman"/>
          <w:sz w:val="28"/>
          <w:szCs w:val="24"/>
        </w:rPr>
        <w:t>о новых мероприятиях -73.7% 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уровень комфортности пребывания в учреждении – 53,1 %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удобство пользования электронными сервисами, предоставляемыми учреждением – 35,2 %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транспортная и пешая доступность учреждений – 68%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удобство графика работы учреждений – 73,7 % поставили оценку  отлично;</w:t>
      </w:r>
    </w:p>
    <w:p w:rsidR="00696255" w:rsidRDefault="00BA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доброжелательность, вежливость, компетентность работников 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учреждения – 92,5%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удовлетворенность качеством оказания  услуг учреждением в целом – 82% поставили оценку  отлично;</w:t>
      </w:r>
    </w:p>
    <w:p w:rsidR="00696255" w:rsidRDefault="00BA72E5">
      <w:pPr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разнообразие творческих групп и кружков по интересам – 53.3% поставили оценку  отлично;</w:t>
      </w:r>
    </w:p>
    <w:p w:rsidR="00696255" w:rsidRDefault="00BA72E5">
      <w:pPr>
        <w:autoSpaceDE w:val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проведения культурно-массовых мероприятий – 74.6 % </w:t>
      </w:r>
      <w:r>
        <w:rPr>
          <w:rFonts w:ascii="Times New Roman" w:eastAsia="Times New Roman" w:hAnsi="Times New Roman" w:cs="Times New Roman"/>
          <w:sz w:val="28"/>
          <w:szCs w:val="24"/>
        </w:rPr>
        <w:t>поставили оценку  отлично.</w:t>
      </w:r>
    </w:p>
    <w:p w:rsidR="00696255" w:rsidRDefault="00696255">
      <w:pPr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" w:type="dxa"/>
        <w:tblBorders>
          <w:top w:val="nil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134"/>
        <w:gridCol w:w="1794"/>
        <w:gridCol w:w="1883"/>
        <w:gridCol w:w="2429"/>
      </w:tblGrid>
      <w:tr w:rsidR="00696255">
        <w:tc>
          <w:tcPr>
            <w:tcW w:w="1034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pacing w:after="61" w:line="252" w:lineRule="auto"/>
              <w:ind w:right="6"/>
              <w:jc w:val="center"/>
              <w:rPr>
                <w:b/>
              </w:rPr>
            </w:pPr>
            <w:r>
              <w:rPr>
                <w:b/>
              </w:rPr>
              <w:t xml:space="preserve">Показатели  </w:t>
            </w:r>
          </w:p>
          <w:p w:rsidR="00696255" w:rsidRDefault="00BA72E5">
            <w:pPr>
              <w:snapToGrid w:val="0"/>
              <w:spacing w:after="0" w:line="252" w:lineRule="auto"/>
              <w:ind w:left="10" w:right="2961" w:hanging="1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характеризующие общие критерии оценки качества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/п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Показатель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Единица измерения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Способ оценки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Примечания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Открытость и доступность информации об организациях культуры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Полное и сокращенное наименование организации культуры, место </w:t>
            </w:r>
          </w:p>
          <w:p w:rsidR="00696255" w:rsidRDefault="00BA72E5">
            <w:pPr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нахождения, почтовый адрес, схема проезда, адрес электронной почты, </w:t>
            </w:r>
          </w:p>
          <w:p w:rsidR="00696255" w:rsidRDefault="00BA72E5">
            <w:pPr>
              <w:spacing w:after="0" w:line="252" w:lineRule="auto"/>
              <w:ind w:left="16" w:hanging="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структура организации культуры, сведения об учредителе, учредительные документы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69625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</w:p>
          <w:p w:rsidR="00696255" w:rsidRDefault="0069625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</w:p>
          <w:p w:rsidR="00696255" w:rsidRDefault="0069625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</w:p>
          <w:p w:rsidR="00696255" w:rsidRDefault="0069625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балла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  <w:p w:rsidR="00696255" w:rsidRDefault="00696255">
            <w:pPr>
              <w:spacing w:after="0" w:line="252" w:lineRule="auto"/>
              <w:ind w:left="15" w:hanging="15"/>
              <w:jc w:val="center"/>
              <w:rPr>
                <w:b/>
                <w:sz w:val="18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1.1.1.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Полное наименование организации культуры, сокращенное </w:t>
            </w:r>
          </w:p>
          <w:p w:rsidR="00696255" w:rsidRDefault="00BA72E5">
            <w:pPr>
              <w:spacing w:after="0" w:line="252" w:lineRule="auto"/>
              <w:ind w:left="19"/>
              <w:rPr>
                <w:sz w:val="18"/>
              </w:rPr>
            </w:pPr>
            <w:r>
              <w:rPr>
                <w:sz w:val="18"/>
              </w:rPr>
              <w:t xml:space="preserve">наименование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баллов – нет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балл - есть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1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1.1.2.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Почтовый адрес, схема размещения организации культуры, схема проезда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баллов – нет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балл - есть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1.1.3.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Адрес электронной почты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баллов – нет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балл - есть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1.1.4.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Структура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баллов – нет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балл - есть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1.1.5.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учредителе, учредительные документы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баллов – нет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балл - есть </w:t>
            </w:r>
          </w:p>
          <w:p w:rsidR="00696255" w:rsidRDefault="00BA72E5">
            <w:pPr>
              <w:snapToGrid w:val="0"/>
              <w:spacing w:after="0" w:line="252" w:lineRule="auto"/>
              <w:ind w:left="16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Информация о выполнении государственного задания, отчет о результатах деятельности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7 баллов </w:t>
            </w:r>
          </w:p>
          <w:p w:rsidR="00696255" w:rsidRDefault="0069625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Общая информация об учреждении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2"/>
              </w:numPr>
              <w:snapToGrid w:val="0"/>
              <w:spacing w:after="8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2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Информация о государственном задании на текущий финансовый год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3"/>
              </w:numPr>
              <w:snapToGrid w:val="0"/>
              <w:spacing w:after="8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3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Информация о выполнении государственного задания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отчетный финансовый год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4"/>
              </w:numPr>
              <w:snapToGrid w:val="0"/>
              <w:spacing w:after="1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4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Информация о плане финансово - хозяйственной деятельности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текущий год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5"/>
              </w:numPr>
              <w:snapToGrid w:val="0"/>
              <w:spacing w:after="9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5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Информация о годовой бухгалтерской отчетности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отчетный финансовый год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6"/>
              </w:numPr>
              <w:snapToGrid w:val="0"/>
              <w:spacing w:after="8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6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9"/>
              <w:rPr>
                <w:sz w:val="18"/>
              </w:rPr>
            </w:pPr>
            <w:r>
              <w:rPr>
                <w:sz w:val="18"/>
              </w:rPr>
              <w:t xml:space="preserve">Информация о результатах деятельности и об использовании имущества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7"/>
              </w:numPr>
              <w:snapToGrid w:val="0"/>
              <w:spacing w:after="8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7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1.2.7.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60"/>
              <w:rPr>
                <w:sz w:val="18"/>
              </w:rPr>
            </w:pPr>
            <w:r>
              <w:rPr>
                <w:sz w:val="18"/>
              </w:rPr>
              <w:t xml:space="preserve">Информация о контрольных мероприятиях и их результатах на отчетный финансовый год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widowControl w:val="0"/>
              <w:numPr>
                <w:ilvl w:val="0"/>
                <w:numId w:val="8"/>
              </w:numPr>
              <w:snapToGrid w:val="0"/>
              <w:spacing w:after="8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баллов – нет </w:t>
            </w:r>
          </w:p>
          <w:p w:rsidR="00696255" w:rsidRDefault="00BA72E5">
            <w:pPr>
              <w:widowControl w:val="0"/>
              <w:numPr>
                <w:ilvl w:val="0"/>
                <w:numId w:val="8"/>
              </w:numPr>
              <w:spacing w:after="0" w:line="252" w:lineRule="auto"/>
              <w:ind w:left="103" w:hanging="102"/>
              <w:rPr>
                <w:sz w:val="18"/>
              </w:rPr>
            </w:pPr>
            <w:r>
              <w:rPr>
                <w:sz w:val="18"/>
              </w:rPr>
              <w:t xml:space="preserve">балл - есть </w:t>
            </w:r>
          </w:p>
          <w:p w:rsidR="00696255" w:rsidRDefault="00BA72E5">
            <w:pPr>
              <w:widowControl w:val="0"/>
              <w:spacing w:after="0" w:line="252" w:lineRule="auto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1.3.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Информирование о новых мероприятиях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От 0 до 7 баллов </w:t>
            </w:r>
          </w:p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балл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70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 </w:t>
            </w:r>
          </w:p>
          <w:p w:rsidR="00696255" w:rsidRDefault="00BA72E5">
            <w:pPr>
              <w:spacing w:after="28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информирование о </w:t>
            </w:r>
          </w:p>
          <w:p w:rsidR="00696255" w:rsidRDefault="00BA72E5">
            <w:pPr>
              <w:spacing w:after="2" w:line="252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новых </w:t>
            </w:r>
            <w:proofErr w:type="gramStart"/>
            <w:r>
              <w:rPr>
                <w:b/>
                <w:sz w:val="18"/>
              </w:rPr>
              <w:t>мероприятиях</w:t>
            </w:r>
            <w:proofErr w:type="gramEnd"/>
            <w:r>
              <w:rPr>
                <w:b/>
                <w:sz w:val="18"/>
              </w:rPr>
              <w:t xml:space="preserve">?  </w:t>
            </w:r>
          </w:p>
          <w:p w:rsidR="00696255" w:rsidRDefault="00BA72E5">
            <w:pPr>
              <w:spacing w:after="6" w:line="252" w:lineRule="auto"/>
              <w:ind w:right="58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55"/>
              <w:jc w:val="center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7 – отлично)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2.1.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3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комфортности пребывания в организации культуры (места для </w:t>
            </w:r>
            <w:r>
              <w:rPr>
                <w:sz w:val="18"/>
              </w:rPr>
              <w:lastRenderedPageBreak/>
              <w:t xml:space="preserve">сидения, гардероб, чистота помещений, и т.д.)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От 0 до 5 баллов </w:t>
            </w:r>
          </w:p>
          <w:p w:rsidR="00696255" w:rsidRDefault="00696255">
            <w:pPr>
              <w:snapToGrid w:val="0"/>
              <w:spacing w:after="0" w:line="252" w:lineRule="auto"/>
              <w:ind w:right="56"/>
              <w:jc w:val="center"/>
              <w:rPr>
                <w:sz w:val="18"/>
              </w:rPr>
            </w:pPr>
          </w:p>
          <w:p w:rsidR="00696255" w:rsidRDefault="00BA72E5">
            <w:pPr>
              <w:snapToGrid w:val="0"/>
              <w:spacing w:after="0" w:line="252" w:lineRule="auto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баллов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 </w:t>
            </w:r>
          </w:p>
          <w:p w:rsidR="00696255" w:rsidRDefault="00BA72E5">
            <w:pPr>
              <w:spacing w:after="1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уровень </w:t>
            </w:r>
          </w:p>
          <w:p w:rsidR="00696255" w:rsidRDefault="00BA72E5">
            <w:pPr>
              <w:spacing w:after="0" w:line="252" w:lineRule="auto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комфортности </w:t>
            </w:r>
          </w:p>
          <w:p w:rsidR="00696255" w:rsidRDefault="00BA72E5">
            <w:pPr>
              <w:spacing w:after="0" w:line="252" w:lineRule="auto"/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пребывания </w:t>
            </w:r>
            <w:proofErr w:type="gramStart"/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учреждении (места </w:t>
            </w:r>
            <w:proofErr w:type="gramEnd"/>
          </w:p>
          <w:p w:rsidR="00696255" w:rsidRDefault="00BA72E5">
            <w:pPr>
              <w:spacing w:after="1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для сидения, столы, гардероб, чистота </w:t>
            </w:r>
          </w:p>
          <w:p w:rsidR="00696255" w:rsidRDefault="00BA72E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помещений, качество санузлов и т.д.)? </w:t>
            </w:r>
          </w:p>
          <w:p w:rsidR="00696255" w:rsidRDefault="00BA72E5">
            <w:pPr>
              <w:spacing w:after="6" w:line="252" w:lineRule="auto"/>
              <w:ind w:right="58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55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5 – отлично)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услуг, предоставляемых организацией культуры. Ограничения </w:t>
            </w:r>
          </w:p>
          <w:p w:rsidR="00696255" w:rsidRDefault="00BA72E5">
            <w:pPr>
              <w:spacing w:after="0" w:line="100" w:lineRule="atLeas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ассортименту услуг, ограничения по потребителям услуг. Наличие </w:t>
            </w:r>
          </w:p>
          <w:p w:rsidR="00696255" w:rsidRDefault="00BA72E5">
            <w:pPr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информации о дополнительных услугах, предоставляемых </w:t>
            </w:r>
          </w:p>
          <w:p w:rsidR="00696255" w:rsidRDefault="00BA72E5">
            <w:pPr>
              <w:spacing w:after="0" w:line="252" w:lineRule="auto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организацией культуры, </w:t>
            </w:r>
            <w:proofErr w:type="gramStart"/>
            <w:r>
              <w:rPr>
                <w:sz w:val="18"/>
              </w:rPr>
              <w:t>услугах</w:t>
            </w:r>
            <w:proofErr w:type="gramEnd"/>
            <w:r>
              <w:rPr>
                <w:sz w:val="18"/>
              </w:rPr>
              <w:t xml:space="preserve">, </w:t>
            </w:r>
          </w:p>
          <w:p w:rsidR="00696255" w:rsidRDefault="00BA72E5">
            <w:pPr>
              <w:spacing w:after="0" w:line="252" w:lineRule="auto"/>
              <w:ind w:left="27"/>
              <w:rPr>
                <w:sz w:val="18"/>
              </w:rPr>
            </w:pPr>
            <w:proofErr w:type="gramStart"/>
            <w:r>
              <w:rPr>
                <w:sz w:val="18"/>
              </w:rPr>
              <w:t>предоставляемых</w:t>
            </w:r>
            <w:proofErr w:type="gramEnd"/>
            <w:r>
              <w:rPr>
                <w:sz w:val="18"/>
              </w:rPr>
              <w:t xml:space="preserve"> на платной основе. </w:t>
            </w:r>
          </w:p>
          <w:p w:rsidR="00696255" w:rsidRDefault="00BA72E5">
            <w:pPr>
              <w:spacing w:after="0" w:line="252" w:lineRule="auto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Стоимость услуг, Предоставляемые льготы. Условия предоставления льгот.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696255">
            <w:pPr>
              <w:snapToGrid w:val="0"/>
              <w:spacing w:after="0" w:line="252" w:lineRule="auto"/>
              <w:ind w:right="56"/>
              <w:jc w:val="center"/>
              <w:rPr>
                <w:sz w:val="18"/>
              </w:rPr>
            </w:pPr>
          </w:p>
          <w:p w:rsidR="00696255" w:rsidRDefault="00BA72E5">
            <w:pPr>
              <w:snapToGrid w:val="0"/>
              <w:spacing w:after="0" w:line="252" w:lineRule="auto"/>
              <w:ind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баллов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2.2.1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43"/>
              <w:rPr>
                <w:sz w:val="18"/>
              </w:rPr>
            </w:pPr>
            <w:r>
              <w:rPr>
                <w:sz w:val="18"/>
              </w:rPr>
              <w:t xml:space="preserve">Ограничения по ассортименту услуг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21"/>
              <w:rPr>
                <w:sz w:val="18"/>
              </w:rPr>
            </w:pPr>
            <w:r>
              <w:rPr>
                <w:sz w:val="18"/>
              </w:rPr>
              <w:t xml:space="preserve">Ограничения по потребителям услуг.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Дополнительные услуги, оказываемые организацией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Услуги, оказываемые на платной основе.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 балла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Стоимость оказываемых услуг.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 балла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2.2.7.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5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Предоставление преимущественного права пользования услугами </w:t>
            </w:r>
          </w:p>
          <w:p w:rsidR="00696255" w:rsidRDefault="00BA72E5">
            <w:pPr>
              <w:spacing w:after="0" w:line="252" w:lineRule="auto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учреждения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40" w:lineRule="auto"/>
              <w:ind w:right="59"/>
              <w:rPr>
                <w:sz w:val="18"/>
              </w:rPr>
            </w:pPr>
            <w:r>
              <w:rPr>
                <w:sz w:val="18"/>
              </w:rPr>
              <w:t xml:space="preserve">Сохранение возможности навигации по сайту при отключении графических элементов оформления сайта. Время доступности информации с учетом перерывов в работе сайта. </w:t>
            </w:r>
          </w:p>
          <w:p w:rsidR="00696255" w:rsidRDefault="00BA72E5">
            <w:pPr>
              <w:spacing w:after="0" w:line="252" w:lineRule="auto"/>
              <w:ind w:right="60"/>
              <w:rPr>
                <w:sz w:val="18"/>
              </w:rPr>
            </w:pPr>
            <w:r>
              <w:rPr>
                <w:sz w:val="18"/>
              </w:rPr>
              <w:t xml:space="preserve">Наличие независимой системы учета посещений сайта. Раскрытие информации независимой системы </w:t>
            </w:r>
          </w:p>
          <w:p w:rsidR="00696255" w:rsidRDefault="00BA72E5">
            <w:pPr>
              <w:snapToGrid w:val="0"/>
              <w:spacing w:after="0" w:line="100" w:lineRule="atLeast"/>
              <w:ind w:right="36"/>
              <w:rPr>
                <w:sz w:val="18"/>
              </w:rPr>
            </w:pPr>
            <w:r>
              <w:rPr>
                <w:sz w:val="18"/>
              </w:rPr>
              <w:t xml:space="preserve">учета посещений сайта.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 размещения информации.  </w:t>
            </w:r>
          </w:p>
          <w:p w:rsidR="00696255" w:rsidRDefault="00BA72E5">
            <w:pPr>
              <w:spacing w:after="27" w:line="228" w:lineRule="auto"/>
              <w:ind w:right="36"/>
              <w:rPr>
                <w:sz w:val="18"/>
              </w:rPr>
            </w:pPr>
            <w:r>
              <w:rPr>
                <w:sz w:val="18"/>
              </w:rPr>
              <w:t xml:space="preserve">Доступ к разделу «Независимая оценка качества предоставления услуг» должен быть обеспечен не более чем за 2 перехода по сайту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использованием меню навигации </w:t>
            </w:r>
          </w:p>
          <w:p w:rsidR="00696255" w:rsidRDefault="00BA72E5">
            <w:pPr>
              <w:spacing w:after="0" w:line="252" w:lineRule="auto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0 – 5 баллов </w:t>
            </w:r>
          </w:p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2.3.1.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28" w:lineRule="auto"/>
              <w:ind w:right="36"/>
              <w:rPr>
                <w:sz w:val="18"/>
              </w:rPr>
            </w:pPr>
            <w:r>
              <w:rPr>
                <w:sz w:val="18"/>
              </w:rPr>
              <w:t xml:space="preserve">Сохранение возможности навигации по сайту при отключении графических элементов оформления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>сайта.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Время доступности информации с учетом перерывов в работе сайта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Наличие независимой системы учета посещений сайта.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Раскрытие </w:t>
            </w:r>
            <w:proofErr w:type="gramStart"/>
            <w:r>
              <w:rPr>
                <w:sz w:val="18"/>
              </w:rPr>
              <w:t>информации независимой системы учета посещений сайта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tabs>
                <w:tab w:val="center" w:pos="247"/>
                <w:tab w:val="center" w:pos="330"/>
                <w:tab w:val="center" w:pos="1103"/>
                <w:tab w:val="center" w:pos="1471"/>
                <w:tab w:val="center" w:pos="1952"/>
                <w:tab w:val="center" w:pos="2603"/>
              </w:tabs>
              <w:snapToGrid w:val="0"/>
              <w:spacing w:after="17" w:line="252" w:lineRule="auto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Наличие </w:t>
            </w:r>
            <w:r>
              <w:rPr>
                <w:sz w:val="18"/>
              </w:rPr>
              <w:tab/>
              <w:t xml:space="preserve">встроенной </w:t>
            </w:r>
            <w:r>
              <w:rPr>
                <w:sz w:val="18"/>
              </w:rPr>
              <w:tab/>
              <w:t xml:space="preserve">системы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контекстного поиска по сайту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tabs>
                <w:tab w:val="center" w:pos="404"/>
                <w:tab w:val="center" w:pos="539"/>
                <w:tab w:val="center" w:pos="1838"/>
                <w:tab w:val="center" w:pos="2451"/>
              </w:tabs>
              <w:snapToGrid w:val="0"/>
              <w:spacing w:after="15" w:line="252" w:lineRule="auto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Бесплатность, </w:t>
            </w:r>
            <w:r>
              <w:rPr>
                <w:sz w:val="18"/>
              </w:rPr>
              <w:tab/>
              <w:t xml:space="preserve">доступность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информации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 балла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2.3.7.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Отсутствие нарушений отображения, форматирования или иных дефектов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 балла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2.3.8.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tabs>
                <w:tab w:val="center" w:pos="135"/>
                <w:tab w:val="center" w:pos="180"/>
                <w:tab w:val="center" w:pos="579"/>
                <w:tab w:val="center" w:pos="773"/>
                <w:tab w:val="center" w:pos="1057"/>
                <w:tab w:val="center" w:pos="1410"/>
                <w:tab w:val="center" w:pos="1849"/>
                <w:tab w:val="center" w:pos="2466"/>
              </w:tabs>
              <w:snapToGrid w:val="0"/>
              <w:spacing w:after="16" w:line="252" w:lineRule="auto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Дата </w:t>
            </w:r>
            <w:r>
              <w:rPr>
                <w:sz w:val="18"/>
              </w:rPr>
              <w:tab/>
              <w:t xml:space="preserve">размещения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информации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2.3.9.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6"/>
              <w:rPr>
                <w:sz w:val="18"/>
              </w:rPr>
            </w:pPr>
            <w:r>
              <w:rPr>
                <w:sz w:val="18"/>
              </w:rPr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2.4.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Удобство пользования электронными сервисами, предоставляемыми учреждением посетителям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(в том числе с помощью мобильных устройств)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балла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40" w:lineRule="auto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  <w:p w:rsidR="00696255" w:rsidRDefault="00BA72E5">
            <w:pPr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0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удобство пользования электронными сервисами, </w:t>
            </w:r>
          </w:p>
          <w:p w:rsidR="00696255" w:rsidRDefault="00BA72E5">
            <w:pPr>
              <w:spacing w:after="0"/>
              <w:jc w:val="center"/>
              <w:rPr>
                <w:i/>
                <w:sz w:val="18"/>
              </w:rPr>
            </w:pPr>
            <w:proofErr w:type="gramStart"/>
            <w:r>
              <w:rPr>
                <w:b/>
                <w:sz w:val="18"/>
              </w:rPr>
              <w:t>предоставляемыми</w:t>
            </w:r>
            <w:proofErr w:type="gramEnd"/>
            <w:r>
              <w:rPr>
                <w:b/>
                <w:sz w:val="18"/>
              </w:rPr>
              <w:t xml:space="preserve"> учреждением?</w:t>
            </w:r>
            <w:r>
              <w:rPr>
                <w:i/>
                <w:sz w:val="18"/>
              </w:rPr>
              <w:t xml:space="preserve"> </w:t>
            </w:r>
          </w:p>
          <w:p w:rsidR="00696255" w:rsidRDefault="00BA72E5">
            <w:pPr>
              <w:spacing w:after="6" w:line="252" w:lineRule="auto"/>
              <w:ind w:right="35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32"/>
              <w:jc w:val="center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5 – отлично)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2.5.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Транспортная и пешая доступность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балла</w:t>
            </w:r>
          </w:p>
          <w:p w:rsidR="00696255" w:rsidRDefault="00BA72E5">
            <w:pPr>
              <w:spacing w:after="0" w:line="252" w:lineRule="auto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1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</w:t>
            </w:r>
            <w:proofErr w:type="gramStart"/>
            <w:r>
              <w:rPr>
                <w:b/>
                <w:sz w:val="18"/>
              </w:rPr>
              <w:t>транспортную</w:t>
            </w:r>
            <w:proofErr w:type="gramEnd"/>
            <w:r>
              <w:rPr>
                <w:b/>
                <w:sz w:val="18"/>
              </w:rPr>
              <w:t xml:space="preserve"> и </w:t>
            </w:r>
          </w:p>
          <w:p w:rsidR="00696255" w:rsidRDefault="00BA72E5">
            <w:pPr>
              <w:spacing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пешую доступность учреждения?</w:t>
            </w:r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6" w:line="252" w:lineRule="auto"/>
              <w:ind w:right="35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32"/>
              <w:jc w:val="center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5 – отлично)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28" w:lineRule="auto"/>
              <w:ind w:left="6" w:right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Электронный билет организации культуры /возможность бронирования билетов/ электронная </w:t>
            </w:r>
          </w:p>
          <w:p w:rsidR="00696255" w:rsidRDefault="00BA72E5">
            <w:pPr>
              <w:spacing w:after="0" w:line="252" w:lineRule="auto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очередь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2.6.1.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электронных билетов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2.6.2.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электронного бронирования билетов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2.6.3.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электронной очереди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2.6.4.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электронных каталогов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2.6.5.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электронных документов, </w:t>
            </w:r>
          </w:p>
          <w:p w:rsidR="00696255" w:rsidRDefault="00BA72E5">
            <w:pPr>
              <w:snapToGrid w:val="0"/>
              <w:spacing w:after="0" w:line="252" w:lineRule="auto"/>
              <w:ind w:right="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доступных</w:t>
            </w:r>
            <w:proofErr w:type="gramEnd"/>
            <w:r>
              <w:rPr>
                <w:sz w:val="18"/>
              </w:rPr>
              <w:t xml:space="preserve"> для получения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Время ожидания предоставления услуги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Удобство графика работы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7 баллов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баллов</w:t>
            </w:r>
          </w:p>
          <w:p w:rsidR="00696255" w:rsidRDefault="00BA72E5">
            <w:pPr>
              <w:spacing w:after="0" w:line="252" w:lineRule="auto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5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26" w:line="10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удобство графика </w:t>
            </w:r>
          </w:p>
          <w:p w:rsidR="00696255" w:rsidRDefault="00BA72E5">
            <w:pPr>
              <w:spacing w:after="2" w:line="252" w:lineRule="auto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работы учреждения? </w:t>
            </w:r>
          </w:p>
          <w:p w:rsidR="00696255" w:rsidRDefault="00BA72E5">
            <w:pPr>
              <w:spacing w:after="0" w:line="252" w:lineRule="auto"/>
              <w:ind w:right="56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left="1"/>
              <w:rPr>
                <w:sz w:val="18"/>
              </w:rPr>
            </w:pPr>
            <w:r>
              <w:rPr>
                <w:i/>
                <w:sz w:val="18"/>
              </w:rPr>
              <w:t xml:space="preserve">         </w:t>
            </w:r>
            <w:proofErr w:type="gramStart"/>
            <w:r>
              <w:rPr>
                <w:i/>
                <w:sz w:val="18"/>
              </w:rPr>
              <w:t>7 – отлично)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9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sz w:val="18"/>
              </w:rPr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3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7 баллов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баллов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1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доброжелательность, вежливость, </w:t>
            </w:r>
          </w:p>
          <w:p w:rsidR="00696255" w:rsidRDefault="00BA72E5">
            <w:pPr>
              <w:spacing w:after="27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компетентность работников </w:t>
            </w:r>
          </w:p>
          <w:p w:rsidR="00696255" w:rsidRDefault="00BA72E5">
            <w:pPr>
              <w:spacing w:after="3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учреждения? </w:t>
            </w:r>
          </w:p>
          <w:p w:rsidR="00696255" w:rsidRDefault="00BA72E5">
            <w:pPr>
              <w:spacing w:after="7" w:line="252" w:lineRule="auto"/>
              <w:ind w:right="56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5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 xml:space="preserve">7 – отлично)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28" w:lineRule="auto"/>
              <w:ind w:right="32"/>
              <w:rPr>
                <w:sz w:val="18"/>
              </w:rPr>
            </w:pPr>
            <w:r>
              <w:rPr>
                <w:sz w:val="18"/>
              </w:rPr>
              <w:t xml:space="preserve"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организации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7 баллов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баллов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" w:line="252" w:lineRule="auto"/>
              <w:ind w:left="10"/>
              <w:rPr>
                <w:sz w:val="18"/>
              </w:rPr>
            </w:pPr>
            <w:r>
              <w:rPr>
                <w:sz w:val="18"/>
              </w:rPr>
              <w:t xml:space="preserve">Наличие </w:t>
            </w:r>
          </w:p>
          <w:p w:rsidR="00696255" w:rsidRDefault="00BA72E5">
            <w:pPr>
              <w:spacing w:after="0" w:line="252" w:lineRule="auto"/>
              <w:ind w:left="10"/>
              <w:rPr>
                <w:sz w:val="18"/>
              </w:rPr>
            </w:pPr>
            <w:r>
              <w:rPr>
                <w:sz w:val="18"/>
              </w:rPr>
              <w:t xml:space="preserve">информации </w:t>
            </w:r>
            <w:r>
              <w:rPr>
                <w:sz w:val="18"/>
              </w:rPr>
              <w:tab/>
              <w:t xml:space="preserve">на официальном сайте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4.2.1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ind w:right="33"/>
              <w:rPr>
                <w:sz w:val="18"/>
              </w:rPr>
            </w:pPr>
            <w:r>
              <w:rPr>
                <w:sz w:val="18"/>
              </w:rPr>
              <w:t xml:space="preserve">Информация о руководителе организации культуры, информация об официальных мероприятиях, визитах и о рабочих поездках </w:t>
            </w:r>
          </w:p>
          <w:p w:rsidR="00696255" w:rsidRDefault="00BA72E5">
            <w:pPr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руководителя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rPr>
                <w:sz w:val="18"/>
              </w:rPr>
            </w:pPr>
            <w:r>
              <w:rPr>
                <w:sz w:val="18"/>
              </w:rPr>
              <w:t xml:space="preserve">Состав работников, фамилии, имена, отчества, должности руководящего состава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sz w:val="18"/>
              </w:rPr>
            </w:pPr>
            <w:r>
              <w:rPr>
                <w:sz w:val="18"/>
              </w:rPr>
              <w:t xml:space="preserve">Режим, график работы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5"/>
              <w:rPr>
                <w:sz w:val="18"/>
              </w:rPr>
            </w:pPr>
            <w:r>
              <w:rPr>
                <w:sz w:val="18"/>
              </w:rPr>
              <w:t xml:space="preserve">Телефон справочной службы, телефон руководителя организации культуры (приемная)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балл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40" w:lineRule="auto"/>
              <w:rPr>
                <w:sz w:val="18"/>
              </w:rPr>
            </w:pPr>
            <w:r>
              <w:rPr>
                <w:sz w:val="18"/>
              </w:rPr>
              <w:t xml:space="preserve">Раздел для направления предложений по улучшению качества услуг организации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балла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4.2.6.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5" w:line="228" w:lineRule="auto"/>
              <w:ind w:right="33"/>
              <w:rPr>
                <w:sz w:val="18"/>
              </w:rPr>
            </w:pPr>
            <w:r>
              <w:rPr>
                <w:sz w:val="18"/>
              </w:rPr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</w:t>
            </w:r>
          </w:p>
        </w:tc>
        <w:tc>
          <w:tcPr>
            <w:tcW w:w="97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Удовлетворенность качеством оказания услуг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5.1.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удовлетворенности качеством оказания услуг организации культуры в целом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5 баллов </w:t>
            </w:r>
          </w:p>
          <w:p w:rsidR="00696255" w:rsidRDefault="00BA72E5">
            <w:pPr>
              <w:snapToGrid w:val="0"/>
              <w:spacing w:after="0" w:line="252" w:lineRule="auto"/>
              <w:ind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балла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7" w:line="228" w:lineRule="auto"/>
              <w:ind w:left="55" w:firstLine="32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  <w:p w:rsidR="00696255" w:rsidRDefault="00BA72E5">
            <w:pPr>
              <w:spacing w:after="0" w:line="240" w:lineRule="auto"/>
              <w:ind w:left="111" w:right="147" w:firstLine="1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  <w:r>
              <w:rPr>
                <w:b/>
                <w:sz w:val="18"/>
              </w:rPr>
              <w:t xml:space="preserve">Как вы оцениваете удовлетворенность </w:t>
            </w:r>
          </w:p>
          <w:p w:rsidR="00696255" w:rsidRDefault="00BA72E5">
            <w:pPr>
              <w:spacing w:after="0" w:line="252" w:lineRule="auto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качеством оказания </w:t>
            </w:r>
          </w:p>
          <w:p w:rsidR="00696255" w:rsidRDefault="00BA72E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услуг учреждением в целом? </w:t>
            </w:r>
          </w:p>
          <w:p w:rsidR="00696255" w:rsidRDefault="00BA72E5">
            <w:pPr>
              <w:spacing w:after="8" w:line="252" w:lineRule="auto"/>
              <w:ind w:right="54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((0 – очень плохо,  </w:t>
            </w:r>
            <w:proofErr w:type="gramEnd"/>
          </w:p>
          <w:p w:rsidR="00696255" w:rsidRDefault="00BA72E5">
            <w:pPr>
              <w:spacing w:after="0" w:line="252" w:lineRule="auto"/>
              <w:ind w:right="54"/>
              <w:jc w:val="center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5 – отлично) </w:t>
            </w:r>
            <w:r>
              <w:rPr>
                <w:sz w:val="18"/>
              </w:rPr>
              <w:t xml:space="preserve"> </w:t>
            </w:r>
            <w:proofErr w:type="gramEnd"/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Порядок оценки качества работы </w:t>
            </w:r>
          </w:p>
          <w:p w:rsidR="00696255" w:rsidRDefault="00BA72E5">
            <w:pPr>
              <w:snapToGrid w:val="0"/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организации на основании </w:t>
            </w:r>
          </w:p>
          <w:p w:rsidR="00696255" w:rsidRDefault="00BA72E5">
            <w:pPr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определенных критериев </w:t>
            </w:r>
          </w:p>
          <w:p w:rsidR="00696255" w:rsidRDefault="00BA72E5">
            <w:pPr>
              <w:spacing w:after="0" w:line="252" w:lineRule="auto"/>
              <w:ind w:left="10"/>
              <w:rPr>
                <w:sz w:val="18"/>
              </w:rPr>
            </w:pPr>
            <w:r>
              <w:rPr>
                <w:sz w:val="18"/>
              </w:rPr>
              <w:t xml:space="preserve">эффективности работы организаций, </w:t>
            </w:r>
          </w:p>
          <w:p w:rsidR="00696255" w:rsidRDefault="00BA72E5">
            <w:pPr>
              <w:spacing w:after="0" w:line="228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утвержденный</w:t>
            </w:r>
            <w:proofErr w:type="gramEnd"/>
            <w:r>
              <w:rPr>
                <w:sz w:val="18"/>
              </w:rPr>
              <w:t xml:space="preserve"> уполномоченным федеральным органом </w:t>
            </w:r>
          </w:p>
          <w:p w:rsidR="00696255" w:rsidRDefault="00BA72E5">
            <w:pPr>
              <w:spacing w:after="1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исполнительной власти; результаты независимой оценки качества </w:t>
            </w:r>
          </w:p>
          <w:p w:rsidR="00696255" w:rsidRDefault="00BA72E5">
            <w:pPr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оказания услуг организациями </w:t>
            </w:r>
          </w:p>
          <w:p w:rsidR="00696255" w:rsidRDefault="00BA72E5">
            <w:pPr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культуры, а также предложения об улучшении качества их </w:t>
            </w:r>
          </w:p>
          <w:p w:rsidR="00696255" w:rsidRDefault="00BA72E5">
            <w:pPr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деятельности; план по улучшению качества работы организации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6 баллов </w:t>
            </w:r>
          </w:p>
          <w:p w:rsidR="00696255" w:rsidRDefault="00BA72E5">
            <w:pPr>
              <w:snapToGrid w:val="0"/>
              <w:spacing w:after="0" w:line="252" w:lineRule="auto"/>
              <w:ind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Наличие </w:t>
            </w:r>
          </w:p>
          <w:p w:rsidR="00696255" w:rsidRDefault="00BA72E5">
            <w:pPr>
              <w:snapToGrid w:val="0"/>
              <w:spacing w:after="0" w:line="252" w:lineRule="auto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696255" w:rsidRDefault="00BA72E5">
            <w:pPr>
              <w:snapToGrid w:val="0"/>
              <w:spacing w:after="0" w:line="252" w:lineRule="auto"/>
              <w:ind w:left="15" w:hanging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официальном </w:t>
            </w:r>
            <w:proofErr w:type="gramStart"/>
            <w:r>
              <w:rPr>
                <w:sz w:val="18"/>
              </w:rPr>
              <w:t>сайте</w:t>
            </w:r>
            <w:proofErr w:type="gramEnd"/>
            <w:r>
              <w:rPr>
                <w:sz w:val="18"/>
              </w:rPr>
              <w:t xml:space="preserve"> организации культуры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5.2.1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Ссылка на раздел оценки качества оказания услуг организации </w:t>
            </w:r>
          </w:p>
          <w:p w:rsidR="00696255" w:rsidRDefault="00BA72E5">
            <w:pPr>
              <w:spacing w:after="13" w:line="252" w:lineRule="auto"/>
              <w:ind w:right="3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культуры (или </w:t>
            </w:r>
            <w:proofErr w:type="spellStart"/>
            <w:r>
              <w:rPr>
                <w:sz w:val="18"/>
              </w:rPr>
              <w:t>виджет</w:t>
            </w:r>
            <w:proofErr w:type="spellEnd"/>
            <w:r>
              <w:rPr>
                <w:sz w:val="18"/>
              </w:rPr>
              <w:t xml:space="preserve"> на сайте </w:t>
            </w:r>
            <w:proofErr w:type="gramEnd"/>
          </w:p>
          <w:p w:rsidR="00696255" w:rsidRDefault="00BA72E5">
            <w:pPr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учреждения)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5.2.2.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28" w:lineRule="auto"/>
              <w:ind w:firstLine="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Ссылка (баннер) на автоматизированную систему независимой оценки качества </w:t>
            </w:r>
          </w:p>
          <w:p w:rsidR="00696255" w:rsidRDefault="00BA72E5">
            <w:pPr>
              <w:spacing w:after="11" w:line="252" w:lineRule="auto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оказания услуг организаций </w:t>
            </w:r>
          </w:p>
          <w:p w:rsidR="00696255" w:rsidRDefault="00BA72E5">
            <w:pPr>
              <w:spacing w:after="0" w:line="252" w:lineRule="auto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Информационные сообщения о проведении независимой оценки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Порядок (методика) проведения независимой </w:t>
            </w:r>
            <w:proofErr w:type="gramStart"/>
            <w:r>
              <w:rPr>
                <w:sz w:val="18"/>
              </w:rPr>
              <w:t>оценки качества услуг организации культуры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5.2.5.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35" w:right="20" w:hanging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независимой </w:t>
            </w:r>
            <w:proofErr w:type="gramStart"/>
            <w:r>
              <w:rPr>
                <w:sz w:val="18"/>
              </w:rPr>
              <w:t>оценки качества оказания услуг организации культуры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5.2.6.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left="4" w:right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Предложения об улучшении качества их деятельности; план по улучшению качества работы организации культуры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1– есть, 0 - нет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 баллов</w:t>
            </w: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  <w:tc>
          <w:tcPr>
            <w:tcW w:w="2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696255">
            <w:pPr>
              <w:snapToGrid w:val="0"/>
            </w:pP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5.3.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Разнообразие творческих групп, кружков по интересам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 0 до 9 баллов</w:t>
            </w:r>
            <w:r>
              <w:rPr>
                <w:b/>
                <w:sz w:val="18"/>
              </w:rPr>
              <w:t xml:space="preserve"> </w:t>
            </w:r>
          </w:p>
          <w:p w:rsidR="00696255" w:rsidRDefault="00BA72E5">
            <w:pPr>
              <w:snapToGrid w:val="0"/>
              <w:spacing w:after="0" w:line="252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баллов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5"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</w:t>
            </w:r>
          </w:p>
          <w:p w:rsidR="00696255" w:rsidRDefault="00BA72E5">
            <w:pPr>
              <w:spacing w:after="0" w:line="252" w:lineRule="auto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0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разнообразие </w:t>
            </w:r>
          </w:p>
          <w:p w:rsidR="00696255" w:rsidRDefault="00BA72E5">
            <w:pPr>
              <w:spacing w:after="29" w:line="22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творческих групп и кружков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696255" w:rsidRDefault="00BA72E5">
            <w:pPr>
              <w:spacing w:after="0" w:line="252" w:lineRule="auto"/>
              <w:ind w:right="36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интересам? </w:t>
            </w:r>
            <w:r>
              <w:rPr>
                <w:i/>
                <w:sz w:val="18"/>
              </w:rPr>
              <w:t xml:space="preserve"> </w:t>
            </w:r>
          </w:p>
          <w:p w:rsidR="00696255" w:rsidRDefault="00BA72E5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(0- очень плохо, 9 - отлично) </w:t>
            </w:r>
          </w:p>
        </w:tc>
      </w:tr>
      <w:tr w:rsidR="00696255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5.4.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Качество проведения </w:t>
            </w:r>
            <w:proofErr w:type="spellStart"/>
            <w:r>
              <w:rPr>
                <w:sz w:val="18"/>
              </w:rPr>
              <w:t>культурномассовых</w:t>
            </w:r>
            <w:proofErr w:type="spellEnd"/>
            <w:r>
              <w:rPr>
                <w:sz w:val="18"/>
              </w:rPr>
              <w:t xml:space="preserve"> мероприятий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0 до 10 баллов </w:t>
            </w:r>
          </w:p>
          <w:p w:rsidR="00696255" w:rsidRDefault="00BA72E5">
            <w:pPr>
              <w:snapToGrid w:val="0"/>
              <w:spacing w:after="0" w:line="252" w:lineRule="auto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баллов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24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Изучение мнения получателей услуг </w:t>
            </w:r>
          </w:p>
          <w:p w:rsidR="00696255" w:rsidRDefault="00BA72E5">
            <w:pPr>
              <w:spacing w:after="0" w:line="252" w:lineRule="auto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(анкетирование) 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Обязательный критерий  </w:t>
            </w:r>
          </w:p>
          <w:p w:rsidR="00696255" w:rsidRDefault="00BA72E5">
            <w:pPr>
              <w:spacing w:after="0" w:line="252" w:lineRule="auto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Вопрос анкеты: </w:t>
            </w:r>
          </w:p>
          <w:p w:rsidR="00696255" w:rsidRDefault="00BA72E5">
            <w:pPr>
              <w:spacing w:after="0" w:line="26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Как вы оцениваете качество </w:t>
            </w:r>
            <w:r>
              <w:rPr>
                <w:b/>
                <w:sz w:val="18"/>
              </w:rPr>
              <w:lastRenderedPageBreak/>
              <w:t xml:space="preserve">проведения культурно-массовых мероприятий? </w:t>
            </w:r>
          </w:p>
          <w:p w:rsidR="00696255" w:rsidRDefault="00BA72E5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(0- очень плохо, 10 - отлично) </w:t>
            </w:r>
          </w:p>
        </w:tc>
      </w:tr>
      <w:tr w:rsidR="00696255">
        <w:tc>
          <w:tcPr>
            <w:tcW w:w="1034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255" w:rsidRDefault="00BA72E5">
            <w:pPr>
              <w:snapToGrid w:val="0"/>
              <w:spacing w:after="0" w:line="25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МАКСИМАЛЬНО ВОЗМОЖНОЕ КОЛИЧЕСТВО БАЛЛОВ: 100  </w:t>
            </w:r>
          </w:p>
        </w:tc>
      </w:tr>
    </w:tbl>
    <w:p w:rsidR="00696255" w:rsidRDefault="00696255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общий уровень удовлетворённости населения качеством обслуживания в МБУК ЦКС по оценкам респондентов можно охарактеризовать как выше среднего или в целом соответствует спросу населения.</w:t>
      </w:r>
    </w:p>
    <w:p w:rsidR="00696255" w:rsidRDefault="0069625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55" w:rsidRDefault="00BA72E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«Открытость и доступность информации об учреждении». </w:t>
      </w:r>
      <w:r>
        <w:rPr>
          <w:rFonts w:ascii="Times New Roman" w:hAnsi="Times New Roman" w:cs="Times New Roman"/>
          <w:sz w:val="28"/>
          <w:szCs w:val="28"/>
        </w:rPr>
        <w:t xml:space="preserve">Респонденты в основном дали положительные ответы. Многие получатели услуг владеют информацией о предстоящих концертах и мероприятиях,  пользуясь информацией, выложенной в группе «В контакте», «Одноклассники», а уличных афишах, а также рекламой в местных газетах. </w:t>
      </w:r>
    </w:p>
    <w:p w:rsidR="00696255" w:rsidRDefault="00BA72E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«Комфортность и доступность получения услуг» -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опрошенных чувствуют себя комфортно в учреждении, устраивает режим работы, в том числе и в выходные дни. </w:t>
      </w:r>
    </w:p>
    <w:p w:rsidR="00696255" w:rsidRDefault="00BA72E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«Время ожидания предоставления услуги» -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положительно. В МБУК ЦКС нет проблем с покупкой билетов. Вместе с тем, бронирование и покупка электронных билетов посредством сети «Интернет» не осуществляется,  в данной организации данная услуга не предоставляется.  </w:t>
      </w:r>
    </w:p>
    <w:p w:rsidR="00696255" w:rsidRDefault="006962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255" w:rsidRDefault="00BA72E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«Доброжелательность». </w:t>
      </w:r>
      <w:r>
        <w:rPr>
          <w:rFonts w:ascii="Times New Roman" w:hAnsi="Times New Roman" w:cs="Times New Roman"/>
          <w:sz w:val="28"/>
          <w:szCs w:val="28"/>
        </w:rPr>
        <w:t>Данный показатель в организации максимальный. Респонденты отмечают высокий уровень культуры работников. Отмечается доброжелательность, вежливость, компетентность  сотрудников.</w:t>
      </w:r>
    </w:p>
    <w:p w:rsidR="00696255" w:rsidRDefault="00696255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«Удовлетворенность качеством оказания услуг».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респондентов удовлетворены качеством оказания услуг.</w:t>
      </w:r>
    </w:p>
    <w:p w:rsidR="00696255" w:rsidRDefault="0069625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numPr>
          <w:ilvl w:val="0"/>
          <w:numId w:val="1"/>
        </w:numPr>
        <w:autoSpaceDE w:val="0"/>
        <w:spacing w:after="0"/>
        <w:ind w:left="426" w:hanging="426"/>
        <w:jc w:val="center"/>
        <w:rPr>
          <w:rStyle w:val="Internet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информации 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3">
        <w:r>
          <w:rPr>
            <w:rStyle w:val="InternetLink"/>
            <w:rFonts w:ascii="Times New Roman" w:hAnsi="Times New Roman" w:cs="Times New Roman"/>
          </w:rPr>
          <w:t>www</w:t>
        </w:r>
      </w:hyperlink>
      <w:hyperlink r:id="rId24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25">
        <w:r>
          <w:rPr>
            <w:rStyle w:val="InternetLink"/>
            <w:rFonts w:ascii="Times New Roman" w:hAnsi="Times New Roman" w:cs="Times New Roman"/>
          </w:rPr>
          <w:t>bus</w:t>
        </w:r>
      </w:hyperlink>
      <w:hyperlink r:id="rId26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27">
        <w:r>
          <w:rPr>
            <w:rStyle w:val="InternetLink"/>
            <w:rFonts w:ascii="Times New Roman" w:hAnsi="Times New Roman" w:cs="Times New Roman"/>
          </w:rPr>
          <w:t>gov</w:t>
        </w:r>
      </w:hyperlink>
      <w:hyperlink r:id="rId28">
        <w:r>
          <w:rPr>
            <w:rStyle w:val="InternetLink"/>
            <w:rFonts w:ascii="Times New Roman" w:hAnsi="Times New Roman" w:cs="Times New Roman"/>
          </w:rPr>
          <w:t>.</w:t>
        </w:r>
      </w:hyperlink>
      <w:hyperlink r:id="rId29">
        <w:r>
          <w:rPr>
            <w:rStyle w:val="InternetLink"/>
            <w:rFonts w:ascii="Times New Roman" w:hAnsi="Times New Roman" w:cs="Times New Roman"/>
          </w:rPr>
          <w:t>ru</w:t>
        </w:r>
      </w:hyperlink>
    </w:p>
    <w:p w:rsidR="00696255" w:rsidRDefault="00696255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255" w:rsidRDefault="00BA72E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расчета показателей</w:t>
      </w:r>
    </w:p>
    <w:p w:rsidR="00696255" w:rsidRDefault="00BA72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открытости и доступности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культуры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для размещения информации о государственных и муниципальных учреждениях </w:t>
      </w:r>
      <w:hyperlink r:id="rId30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() определялся по формуле:</w:t>
      </w:r>
    </w:p>
    <w:p w:rsidR="00696255" w:rsidRDefault="00BA72E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696255" w:rsidRDefault="0069625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55" w:rsidRDefault="00BA72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степень поисковой доступности s-ого информационного объекта организации культуры, размещенного на официальном сайте </w:t>
      </w:r>
      <w:hyperlink r:id="rId31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255" w:rsidRDefault="00BA72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значимости s-ого информационного объекта организации культуры, размещенного на официальном сайте </w:t>
      </w:r>
      <w:hyperlink r:id="rId32">
        <w:r>
          <w:rPr>
            <w:rStyle w:val="InternetLink"/>
            <w:rFonts w:ascii="Times New Roman" w:hAnsi="Times New Roman" w:cs="Times New Roman"/>
          </w:rPr>
          <w:t>www.bus.gov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255" w:rsidRDefault="00BA72E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Степень поисковой доступности информационного объекта организации культуры, размещенного на официальном сайте </w:t>
      </w:r>
      <w:hyperlink r:id="rId33">
        <w:r>
          <w:rPr>
            <w:rStyle w:val="InternetLink"/>
            <w:rFonts w:ascii="Times New Roman" w:hAnsi="Times New Roman" w:cs="Times New Roman"/>
          </w:rPr>
          <w:t>www.bus.gov.ru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определялась по формуле:</w:t>
      </w:r>
    </w:p>
    <w:p w:rsidR="00696255" w:rsidRDefault="006962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55" w:rsidRDefault="00696255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6255" w:rsidRDefault="00BA72E5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значение определялось суммой всех информационных объектов, расположенных на сайте.</w:t>
      </w:r>
    </w:p>
    <w:p w:rsidR="00696255" w:rsidRDefault="0069625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69625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69625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autoSpaceDE w:val="0"/>
        <w:spacing w:after="0"/>
        <w:jc w:val="center"/>
        <w:rPr>
          <w:rStyle w:val="Internet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hyperlink r:id="rId34">
        <w:r>
          <w:rPr>
            <w:rStyle w:val="InternetLink"/>
            <w:rFonts w:ascii="Times New Roman" w:hAnsi="Times New Roman" w:cs="Times New Roman"/>
          </w:rPr>
          <w:t>www.bus.gov.ru</w:t>
        </w:r>
      </w:hyperlink>
    </w:p>
    <w:p w:rsidR="00696255" w:rsidRDefault="0069625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tbl>
      <w:tblPr>
        <w:tblW w:w="0" w:type="auto"/>
        <w:tblInd w:w="-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236"/>
        <w:gridCol w:w="1855"/>
        <w:gridCol w:w="1854"/>
      </w:tblGrid>
      <w:tr w:rsidR="00696255">
        <w:trPr>
          <w:trHeight w:val="1085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Фактическое значение, балл 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Макс. значение</w:t>
            </w:r>
          </w:p>
          <w:p w:rsidR="00696255" w:rsidRDefault="00BA72E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баллов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7</w:t>
            </w:r>
          </w:p>
          <w:p w:rsidR="00696255" w:rsidRDefault="00696255">
            <w:pPr>
              <w:autoSpaceDE w:val="0"/>
              <w:spacing w:after="0"/>
              <w:jc w:val="center"/>
              <w:rPr>
                <w:lang w:val="en-US"/>
              </w:rPr>
            </w:pPr>
          </w:p>
        </w:tc>
      </w:tr>
    </w:tbl>
    <w:p w:rsidR="00696255" w:rsidRDefault="00BA72E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всем наименованиям информационного объекта представлена в полном объёме </w:t>
      </w:r>
      <w:r>
        <w:rPr>
          <w:rFonts w:ascii="Times New Roman" w:hAnsi="Times New Roman" w:cs="Times New Roman"/>
          <w:color w:val="000000"/>
          <w:sz w:val="28"/>
          <w:szCs w:val="28"/>
        </w:rPr>
        <w:t>с максимальным количеством баллов.</w:t>
      </w:r>
    </w:p>
    <w:p w:rsidR="00696255" w:rsidRDefault="00BA72E5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Наличие информации на официальном сайте организации культуры   </w:t>
      </w:r>
    </w:p>
    <w:p w:rsidR="00696255" w:rsidRDefault="00696255">
      <w:pPr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уровня открытости и доступности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официальном сайте учреждения культуры</w:t>
      </w:r>
    </w:p>
    <w:p w:rsidR="00696255" w:rsidRDefault="0069625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353"/>
        <w:gridCol w:w="1985"/>
        <w:gridCol w:w="2133"/>
      </w:tblGrid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значение, баллы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Ограничения по ассортименту услуг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Ограничения по потребителям услуг.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Стоимость оказываемых услуг.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Раскрытие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0,5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Электронный билет организации культуры/ электронный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каталог/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сайте учреждения)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Ссылка (баннер) на автоматизированную систему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 сообщения о проведении независимой оценки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Порядок (методика) проведения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Результаты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696255">
        <w:trPr>
          <w:trHeight w:val="2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696255" w:rsidRDefault="00BA72E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Макс. значение </w:t>
            </w:r>
          </w:p>
          <w:p w:rsidR="00696255" w:rsidRDefault="00BA72E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22</w:t>
            </w:r>
          </w:p>
        </w:tc>
      </w:tr>
    </w:tbl>
    <w:p w:rsidR="00696255" w:rsidRDefault="00696255">
      <w:pPr>
        <w:autoSpaceDE w:val="0"/>
      </w:pP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оценки качества оказания услуг </w:t>
      </w: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МБУК ЦКС</w:t>
      </w: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255" w:rsidRDefault="00BA72E5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показателей</w:t>
      </w:r>
    </w:p>
    <w:p w:rsidR="00696255" w:rsidRDefault="00BA72E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складывалась из суммы баллов оценки: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удовлетворенности качеством оказываемых услуг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открытости и доступности информации организации культуры на сайте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bus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ru</w:t>
      </w:r>
      <w:proofErr w:type="spellEnd"/>
    </w:p>
    <w:p w:rsidR="00696255" w:rsidRDefault="00BA72E5">
      <w:pPr>
        <w:numPr>
          <w:ilvl w:val="0"/>
          <w:numId w:val="1"/>
        </w:num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Уровня открытости и доступности информации на официальном сайте организации</w:t>
      </w: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независимой оценки качества оказания услуг </w:t>
      </w: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МБУК ЦКС</w:t>
      </w:r>
    </w:p>
    <w:p w:rsidR="00696255" w:rsidRDefault="0069625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488"/>
        <w:gridCol w:w="2199"/>
        <w:gridCol w:w="2045"/>
        <w:gridCol w:w="2150"/>
        <w:gridCol w:w="1376"/>
      </w:tblGrid>
      <w:tr w:rsidR="00696255">
        <w:trPr>
          <w:trHeight w:val="23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</w:t>
            </w:r>
            <w:hyperlink r:id="rId35">
              <w:r>
                <w:rPr>
                  <w:rStyle w:val="InternetLink"/>
                  <w:rFonts w:ascii="Times New Roman" w:hAnsi="Times New Roman" w:cs="Times New Roman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696255">
        <w:trPr>
          <w:trHeight w:val="23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BA72E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МБУК ЦКС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69625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96255" w:rsidRDefault="0069625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69625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696255" w:rsidRDefault="00BA72E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696255" w:rsidRDefault="0069625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696255" w:rsidRDefault="0069625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96255" w:rsidRDefault="0069625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696255" w:rsidRDefault="0069625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96255" w:rsidRDefault="00696255">
      <w:pPr>
        <w:autoSpaceDE w:val="0"/>
      </w:pPr>
    </w:p>
    <w:p w:rsidR="00696255" w:rsidRDefault="00BA72E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по результатам независимой оценки качества оказания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МБУК ЦКС  получила         балл из 100.</w:t>
      </w:r>
    </w:p>
    <w:p w:rsidR="00696255" w:rsidRDefault="00696255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повышению качества предоставления услуг МБУК ЦКС:</w:t>
      </w:r>
    </w:p>
    <w:p w:rsidR="00696255" w:rsidRDefault="00696255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55" w:rsidRDefault="00BA72E5">
      <w:pPr>
        <w:numPr>
          <w:ilvl w:val="0"/>
          <w:numId w:val="1"/>
        </w:numPr>
        <w:autoSpaceDE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 работу официального сайта, проверять актуальность размещенной информации об учредителе, структуре и учредительных документах.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полный перечень услуг (включая дополнительные услуги), предоставляемые организацией посетителям.</w:t>
      </w:r>
    </w:p>
    <w:p w:rsidR="00696255" w:rsidRDefault="00BA72E5">
      <w:pPr>
        <w:numPr>
          <w:ilvl w:val="0"/>
          <w:numId w:val="1"/>
        </w:numPr>
        <w:autoSpaceDE w:val="0"/>
        <w:spacing w:before="100" w:after="10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и обеспечить получение услуг в реальном времени на официальном сайте учреждения: онлайн регистрация, электронный билет, бронирование билетов/электронных документов, электронная очередь, виртуальные экскурсии.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раздел "Независимая оценка качества предоставления услуг".</w:t>
      </w:r>
    </w:p>
    <w:p w:rsidR="00696255" w:rsidRDefault="00BA72E5">
      <w:pPr>
        <w:numPr>
          <w:ilvl w:val="0"/>
          <w:numId w:val="1"/>
        </w:numPr>
        <w:autoSpaceDE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улучшению уровня материально–технической оснащенности учреждения современным оборудованием.</w:t>
      </w:r>
    </w:p>
    <w:p w:rsidR="00696255" w:rsidRDefault="00BA72E5">
      <w:pPr>
        <w:numPr>
          <w:ilvl w:val="0"/>
          <w:numId w:val="1"/>
        </w:numPr>
        <w:autoSpaceDE w:val="0"/>
        <w:spacing w:after="16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план по улучшению качества условий предоставления услуг в учреждении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696255" w:rsidRDefault="00BA72E5">
      <w:pPr>
        <w:numPr>
          <w:ilvl w:val="0"/>
          <w:numId w:val="1"/>
        </w:numPr>
        <w:autoSpaceDE w:val="0"/>
        <w:spacing w:after="16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повышать квалификации специалистов, проводить обучающие семинары, курсы, тренинги и т.д. </w:t>
      </w:r>
    </w:p>
    <w:p w:rsidR="00696255" w:rsidRDefault="0069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255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8F1"/>
    <w:multiLevelType w:val="multilevel"/>
    <w:tmpl w:val="241C98FE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F6B05"/>
    <w:multiLevelType w:val="multilevel"/>
    <w:tmpl w:val="BD8E705C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20BB6"/>
    <w:multiLevelType w:val="multilevel"/>
    <w:tmpl w:val="CA6654F2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35F55"/>
    <w:multiLevelType w:val="multilevel"/>
    <w:tmpl w:val="33A6D91E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03799"/>
    <w:multiLevelType w:val="multilevel"/>
    <w:tmpl w:val="37F4F2DA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B6E6B"/>
    <w:multiLevelType w:val="multilevel"/>
    <w:tmpl w:val="AD96BE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72F41"/>
    <w:multiLevelType w:val="multilevel"/>
    <w:tmpl w:val="FEC6AFC4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color w:val="000000"/>
        <w:spacing w:val="1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044DD"/>
    <w:multiLevelType w:val="multilevel"/>
    <w:tmpl w:val="1DCC9BEE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43115"/>
    <w:multiLevelType w:val="multilevel"/>
    <w:tmpl w:val="4254D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ECA04F0"/>
    <w:multiLevelType w:val="multilevel"/>
    <w:tmpl w:val="3F9EFF24"/>
    <w:lvl w:ilvl="0">
      <w:numFmt w:val="decimal"/>
      <w:lvlText w:val=""/>
      <w:lvlJc w:val="left"/>
      <w:pPr>
        <w:ind w:left="139" w:firstLine="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255"/>
    <w:rsid w:val="0034172E"/>
    <w:rsid w:val="00696255"/>
    <w:rsid w:val="00766503"/>
    <w:rsid w:val="00B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pacing w:val="1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s.gov.ru/" TargetMode="External"/><Relationship Id="rId34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25" Type="http://schemas.openxmlformats.org/officeDocument/2006/relationships/hyperlink" Target="http://www.bus.gov.ru/" TargetMode="External"/><Relationship Id="rId33" Type="http://schemas.openxmlformats.org/officeDocument/2006/relationships/hyperlink" Target="file:///C:\var\spool\yandex\docviewer\web\tmp\docviewer1301038942250434025.tmp\058\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20" Type="http://schemas.openxmlformats.org/officeDocument/2006/relationships/hyperlink" Target="http://www.bus.gov.ru/" TargetMode="External"/><Relationship Id="rId29" Type="http://schemas.openxmlformats.org/officeDocument/2006/relationships/hyperlink" Target="http://www.bu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hyperlink" Target="http://www.bus.gov.ru/" TargetMode="External"/><Relationship Id="rId24" Type="http://schemas.openxmlformats.org/officeDocument/2006/relationships/hyperlink" Target="http://www.bus.gov.ru/" TargetMode="External"/><Relationship Id="rId32" Type="http://schemas.openxmlformats.org/officeDocument/2006/relationships/hyperlink" Target="file:///C:\var\spool\yandex\docviewer\web\tmp\docviewer1301038942250434025.tmp\058\www.bus.gov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23" Type="http://schemas.openxmlformats.org/officeDocument/2006/relationships/hyperlink" Target="http://www.bus.gov.ru/" TargetMode="External"/><Relationship Id="rId28" Type="http://schemas.openxmlformats.org/officeDocument/2006/relationships/hyperlink" Target="http://www.bus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us.gov.ru/" TargetMode="External"/><Relationship Id="rId19" Type="http://schemas.openxmlformats.org/officeDocument/2006/relationships/hyperlink" Target="http://www.bus.gov.ru/" TargetMode="External"/><Relationship Id="rId31" Type="http://schemas.openxmlformats.org/officeDocument/2006/relationships/hyperlink" Target="file:///C:\var\spool\yandex\docviewer\web\tmp\docviewer1301038942250434025.tmp\058\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http://www.bus.gov.ru/" TargetMode="External"/><Relationship Id="rId27" Type="http://schemas.openxmlformats.org/officeDocument/2006/relationships/hyperlink" Target="http://www.bus.gov.ru/" TargetMode="External"/><Relationship Id="rId30" Type="http://schemas.openxmlformats.org/officeDocument/2006/relationships/hyperlink" Target="file:///C:\var\spool\yandex\docviewer\web\tmp\docviewer1301038942250434025.tmp\058\www.bus.gov.ru" TargetMode="External"/><Relationship Id="rId35" Type="http://schemas.openxmlformats.org/officeDocument/2006/relationships/hyperlink" Target="file:///C:\var\spool\yandex\docviewer\&#1052;&#1086;&#1080;%20&#1076;&#1086;&#1082;&#1091;&#1084;&#1077;&#1085;&#1090;&#1099;\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4</cp:revision>
  <dcterms:created xsi:type="dcterms:W3CDTF">2018-05-25T05:25:00Z</dcterms:created>
  <dcterms:modified xsi:type="dcterms:W3CDTF">2019-02-15T07:47:00Z</dcterms:modified>
  <dc:language>en-US</dc:language>
</cp:coreProperties>
</file>